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left="0" w:leftChars="0" w:right="0" w:rightChars="0"/>
        <w:jc w:val="left"/>
        <w:textAlignment w:val="auto"/>
        <w:rPr>
          <w:rFonts w:hint="eastAsia" w:ascii="黑体" w:hAnsi="黑体" w:eastAsia="黑体" w:cs="黑体"/>
          <w:color w:val="333333"/>
          <w:kern w:val="0"/>
          <w:sz w:val="32"/>
          <w:szCs w:val="32"/>
          <w:lang w:eastAsia="zh-CN"/>
        </w:rPr>
      </w:pPr>
      <w:r>
        <w:rPr>
          <w:rFonts w:hint="eastAsia" w:ascii="黑体" w:hAnsi="黑体" w:eastAsia="黑体" w:cs="黑体"/>
          <w:color w:val="333333"/>
          <w:kern w:val="0"/>
          <w:sz w:val="32"/>
          <w:szCs w:val="32"/>
        </w:rPr>
        <w:t>附件</w:t>
      </w:r>
      <w:r>
        <w:rPr>
          <w:rFonts w:hint="eastAsia" w:ascii="黑体" w:hAnsi="黑体" w:eastAsia="黑体" w:cs="黑体"/>
          <w:color w:val="333333"/>
          <w:kern w:val="0"/>
          <w:sz w:val="32"/>
          <w:szCs w:val="32"/>
          <w:lang w:val="en-US" w:eastAsia="zh-CN"/>
        </w:rPr>
        <w:t>8</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关于医师资格考试考生网上报名</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jc w:val="center"/>
        <w:textAlignment w:val="auto"/>
        <w:rPr>
          <w:rFonts w:ascii="宋体" w:hAnsi="宋体" w:eastAsia="宋体"/>
          <w:b/>
          <w:bCs/>
          <w:sz w:val="44"/>
          <w:szCs w:val="44"/>
        </w:rPr>
      </w:pPr>
      <w:r>
        <w:rPr>
          <w:rFonts w:hint="eastAsia" w:ascii="方正小标宋简体" w:hAnsi="方正小标宋简体" w:eastAsia="方正小标宋简体" w:cs="方正小标宋简体"/>
          <w:b w:val="0"/>
          <w:bCs w:val="0"/>
          <w:sz w:val="44"/>
          <w:szCs w:val="44"/>
        </w:rPr>
        <w:t>单位增补方法的说明</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jc w:val="center"/>
        <w:textAlignment w:val="auto"/>
        <w:rPr>
          <w:rFonts w:ascii="宋体" w:hAnsi="宋体" w:eastAsia="宋体"/>
          <w:b/>
          <w:bCs/>
          <w:sz w:val="44"/>
          <w:szCs w:val="44"/>
        </w:rPr>
      </w:pP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firstLineChars="200"/>
        <w:jc w:val="left"/>
        <w:textAlignment w:val="auto"/>
        <w:rPr>
          <w:rFonts w:hint="eastAsia" w:ascii="仿宋_GB2312" w:hAnsi="仿宋_GB2312" w:eastAsia="仿宋_GB2312" w:cs="仿宋_GB2312"/>
          <w:color w:val="444444"/>
          <w:sz w:val="32"/>
          <w:szCs w:val="32"/>
        </w:rPr>
      </w:pPr>
      <w:r>
        <w:rPr>
          <w:rFonts w:hint="eastAsia" w:ascii="仿宋_GB2312" w:hAnsi="仿宋_GB2312" w:eastAsia="仿宋_GB2312" w:cs="仿宋_GB2312"/>
          <w:color w:val="444444"/>
          <w:sz w:val="32"/>
          <w:szCs w:val="32"/>
        </w:rPr>
        <w:t>网上报名系统中对系统中尚未收录的工作单位，考生可登</w:t>
      </w:r>
      <w:r>
        <w:rPr>
          <w:rFonts w:hint="eastAsia" w:ascii="仿宋_GB2312" w:hAnsi="仿宋_GB2312" w:eastAsia="仿宋_GB2312" w:cs="仿宋_GB2312"/>
          <w:color w:val="444444"/>
          <w:sz w:val="32"/>
          <w:szCs w:val="32"/>
          <w:lang w:val="en-US" w:eastAsia="zh-CN"/>
        </w:rPr>
        <w:t>录</w:t>
      </w:r>
      <w:r>
        <w:rPr>
          <w:rFonts w:hint="eastAsia" w:ascii="仿宋_GB2312" w:hAnsi="仿宋_GB2312" w:eastAsia="仿宋_GB2312" w:cs="仿宋_GB2312"/>
          <w:color w:val="444444"/>
          <w:sz w:val="32"/>
          <w:szCs w:val="32"/>
        </w:rPr>
        <w:t>国家医学考试网在线申报系统，按系统提示进行确认、填写有关信息，并根据要求上传扫描材料。具体操作步骤如下：</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jc w:val="left"/>
        <w:textAlignment w:val="auto"/>
        <w:rPr>
          <w:rFonts w:hint="eastAsia" w:ascii="仿宋_GB2312" w:hAnsi="仿宋_GB2312" w:eastAsia="仿宋_GB2312" w:cs="仿宋_GB2312"/>
          <w:color w:val="444444"/>
          <w:sz w:val="32"/>
          <w:szCs w:val="32"/>
        </w:rPr>
      </w:pPr>
      <w:r>
        <w:rPr>
          <w:rFonts w:hint="eastAsia" w:ascii="仿宋_GB2312" w:hAnsi="仿宋_GB2312" w:eastAsia="仿宋_GB2312" w:cs="仿宋_GB2312"/>
          <w:color w:val="444444"/>
          <w:sz w:val="32"/>
          <w:szCs w:val="32"/>
        </w:rPr>
        <w:t>1</w:t>
      </w:r>
      <w:r>
        <w:rPr>
          <w:rFonts w:hint="eastAsia" w:ascii="仿宋_GB2312" w:hAnsi="仿宋_GB2312" w:eastAsia="仿宋_GB2312" w:cs="仿宋_GB2312"/>
          <w:color w:val="444444"/>
          <w:sz w:val="32"/>
          <w:szCs w:val="32"/>
          <w:lang w:val="en-US" w:eastAsia="zh-CN"/>
        </w:rPr>
        <w:t>.</w:t>
      </w:r>
      <w:r>
        <w:rPr>
          <w:rFonts w:hint="eastAsia" w:ascii="仿宋_GB2312" w:hAnsi="仿宋_GB2312" w:eastAsia="仿宋_GB2312" w:cs="仿宋_GB2312"/>
          <w:color w:val="444444"/>
          <w:sz w:val="32"/>
          <w:szCs w:val="32"/>
        </w:rPr>
        <w:t>登</w:t>
      </w:r>
      <w:r>
        <w:rPr>
          <w:rFonts w:hint="eastAsia" w:ascii="仿宋_GB2312" w:hAnsi="仿宋_GB2312" w:eastAsia="仿宋_GB2312" w:cs="仿宋_GB2312"/>
          <w:color w:val="444444"/>
          <w:sz w:val="32"/>
          <w:szCs w:val="32"/>
          <w:lang w:val="en-US" w:eastAsia="zh-CN"/>
        </w:rPr>
        <w:t>录</w:t>
      </w:r>
      <w:r>
        <w:rPr>
          <w:rFonts w:hint="eastAsia" w:ascii="仿宋_GB2312" w:hAnsi="仿宋_GB2312" w:eastAsia="仿宋_GB2312" w:cs="仿宋_GB2312"/>
          <w:color w:val="444444"/>
          <w:sz w:val="32"/>
          <w:szCs w:val="32"/>
        </w:rPr>
        <w:t>国家医学考试网考生服务系统；</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hint="eastAsia" w:ascii="仿宋_GB2312" w:hAnsi="仿宋_GB2312" w:eastAsia="仿宋_GB2312" w:cs="仿宋_GB2312"/>
          <w:color w:val="444444"/>
          <w:sz w:val="32"/>
          <w:szCs w:val="32"/>
        </w:rPr>
      </w:pPr>
      <w:r>
        <w:rPr>
          <w:rFonts w:hint="eastAsia" w:ascii="仿宋_GB2312" w:hAnsi="仿宋_GB2312" w:eastAsia="仿宋_GB2312" w:cs="仿宋_GB2312"/>
          <w:color w:val="444444"/>
          <w:sz w:val="32"/>
          <w:szCs w:val="32"/>
        </w:rPr>
        <w:t>2</w:t>
      </w:r>
      <w:r>
        <w:rPr>
          <w:rFonts w:hint="eastAsia" w:ascii="仿宋_GB2312" w:hAnsi="仿宋_GB2312" w:eastAsia="仿宋_GB2312" w:cs="仿宋_GB2312"/>
          <w:color w:val="444444"/>
          <w:sz w:val="32"/>
          <w:szCs w:val="32"/>
          <w:lang w:val="en-US" w:eastAsia="zh-CN"/>
        </w:rPr>
        <w:t>.</w:t>
      </w:r>
      <w:r>
        <w:rPr>
          <w:rFonts w:hint="eastAsia" w:ascii="仿宋_GB2312" w:hAnsi="仿宋_GB2312" w:eastAsia="仿宋_GB2312" w:cs="仿宋_GB2312"/>
          <w:color w:val="444444"/>
          <w:sz w:val="32"/>
          <w:szCs w:val="32"/>
        </w:rPr>
        <w:t>点击个人信息；</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hint="eastAsia" w:ascii="仿宋_GB2312" w:hAnsi="仿宋_GB2312" w:eastAsia="仿宋_GB2312" w:cs="仿宋_GB2312"/>
          <w:color w:val="444444"/>
          <w:sz w:val="32"/>
          <w:szCs w:val="32"/>
        </w:rPr>
      </w:pPr>
      <w:r>
        <w:rPr>
          <w:rFonts w:hint="eastAsia" w:ascii="仿宋_GB2312" w:hAnsi="仿宋_GB2312" w:eastAsia="仿宋_GB2312" w:cs="仿宋_GB2312"/>
          <w:color w:val="444444"/>
          <w:sz w:val="32"/>
          <w:szCs w:val="32"/>
        </w:rPr>
        <w:t>3</w:t>
      </w:r>
      <w:r>
        <w:rPr>
          <w:rFonts w:hint="eastAsia" w:ascii="仿宋_GB2312" w:hAnsi="仿宋_GB2312" w:eastAsia="仿宋_GB2312" w:cs="仿宋_GB2312"/>
          <w:color w:val="444444"/>
          <w:sz w:val="32"/>
          <w:szCs w:val="32"/>
          <w:lang w:val="en-US" w:eastAsia="zh-CN"/>
        </w:rPr>
        <w:t>.</w:t>
      </w:r>
      <w:r>
        <w:rPr>
          <w:rFonts w:hint="eastAsia" w:ascii="仿宋_GB2312" w:hAnsi="仿宋_GB2312" w:eastAsia="仿宋_GB2312" w:cs="仿宋_GB2312"/>
          <w:color w:val="444444"/>
          <w:sz w:val="32"/>
          <w:szCs w:val="32"/>
        </w:rPr>
        <w:t>点击工作单位后</w:t>
      </w:r>
      <w:r>
        <w:rPr>
          <w:rFonts w:hint="eastAsia" w:ascii="仿宋_GB2312" w:hAnsi="仿宋_GB2312" w:eastAsia="仿宋_GB2312" w:cs="仿宋_GB2312"/>
          <w:color w:val="444444"/>
          <w:sz w:val="32"/>
          <w:szCs w:val="32"/>
          <w:lang w:val="en-US" w:eastAsia="zh-CN"/>
        </w:rPr>
        <w:t>面</w:t>
      </w:r>
      <w:r>
        <w:rPr>
          <w:rFonts w:hint="eastAsia" w:ascii="仿宋_GB2312" w:hAnsi="仿宋_GB2312" w:eastAsia="仿宋_GB2312" w:cs="仿宋_GB2312"/>
          <w:color w:val="444444"/>
          <w:sz w:val="32"/>
          <w:szCs w:val="32"/>
        </w:rPr>
        <w:t>的…；</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ascii="仿宋" w:hAnsi="仿宋" w:eastAsia="仿宋" w:cs="Helvetica"/>
          <w:color w:val="444444"/>
          <w:sz w:val="32"/>
          <w:szCs w:val="32"/>
        </w:rPr>
        <w:drawing>
          <wp:inline distT="0" distB="0" distL="0" distR="0">
            <wp:extent cx="4810125" cy="45339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810125" cy="4533900"/>
                    </a:xfrm>
                    <a:prstGeom prst="rect">
                      <a:avLst/>
                    </a:prstGeom>
                  </pic:spPr>
                </pic:pic>
              </a:graphicData>
            </a:graphic>
          </wp:inline>
        </w:drawing>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hint="eastAsia" w:ascii="仿宋" w:hAnsi="仿宋" w:eastAsia="仿宋" w:cs="Helvetica"/>
          <w:color w:val="444444"/>
          <w:sz w:val="32"/>
          <w:szCs w:val="32"/>
        </w:rPr>
        <w:t>4</w:t>
      </w:r>
      <w:r>
        <w:rPr>
          <w:rFonts w:hint="eastAsia" w:ascii="仿宋" w:hAnsi="仿宋" w:eastAsia="仿宋" w:cs="Helvetica"/>
          <w:color w:val="444444"/>
          <w:sz w:val="32"/>
          <w:szCs w:val="32"/>
          <w:lang w:val="en-US" w:eastAsia="zh-CN"/>
        </w:rPr>
        <w:t>.</w:t>
      </w:r>
      <w:r>
        <w:rPr>
          <w:rFonts w:hint="eastAsia" w:ascii="仿宋" w:hAnsi="仿宋" w:eastAsia="仿宋" w:cs="Helvetica"/>
          <w:color w:val="444444"/>
          <w:sz w:val="32"/>
          <w:szCs w:val="32"/>
        </w:rPr>
        <w:t>点击未找到单位；</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ascii="仿宋" w:hAnsi="仿宋" w:eastAsia="仿宋" w:cs="Helvetica"/>
          <w:color w:val="444444"/>
          <w:sz w:val="32"/>
          <w:szCs w:val="32"/>
        </w:rPr>
        <w:drawing>
          <wp:inline distT="0" distB="0" distL="0" distR="0">
            <wp:extent cx="5274310" cy="4013835"/>
            <wp:effectExtent l="0" t="0" r="254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4310" cy="4013835"/>
                    </a:xfrm>
                    <a:prstGeom prst="rect">
                      <a:avLst/>
                    </a:prstGeom>
                  </pic:spPr>
                </pic:pic>
              </a:graphicData>
            </a:graphic>
          </wp:inline>
        </w:drawing>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hint="eastAsia" w:ascii="仿宋" w:hAnsi="仿宋" w:eastAsia="仿宋" w:cs="Helvetica"/>
          <w:color w:val="444444"/>
          <w:sz w:val="32"/>
          <w:szCs w:val="32"/>
        </w:rPr>
        <w:t>5</w:t>
      </w:r>
      <w:r>
        <w:rPr>
          <w:rFonts w:hint="eastAsia" w:ascii="仿宋" w:hAnsi="仿宋" w:eastAsia="仿宋" w:cs="Helvetica"/>
          <w:color w:val="444444"/>
          <w:sz w:val="32"/>
          <w:szCs w:val="32"/>
          <w:lang w:val="en-US" w:eastAsia="zh-CN"/>
        </w:rPr>
        <w:t>.</w:t>
      </w:r>
      <w:r>
        <w:rPr>
          <w:rFonts w:hint="eastAsia" w:ascii="仿宋" w:hAnsi="仿宋" w:eastAsia="仿宋" w:cs="Helvetica"/>
          <w:color w:val="444444"/>
          <w:sz w:val="32"/>
          <w:szCs w:val="32"/>
        </w:rPr>
        <w:t>继续点击未找到单位</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ascii="仿宋" w:hAnsi="仿宋" w:eastAsia="仿宋" w:cs="Helvetica"/>
          <w:color w:val="444444"/>
          <w:sz w:val="32"/>
          <w:szCs w:val="32"/>
        </w:rPr>
        <w:drawing>
          <wp:inline distT="0" distB="0" distL="0" distR="0">
            <wp:extent cx="5274310" cy="36957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695700"/>
                    </a:xfrm>
                    <a:prstGeom prst="rect">
                      <a:avLst/>
                    </a:prstGeom>
                  </pic:spPr>
                </pic:pic>
              </a:graphicData>
            </a:graphic>
          </wp:inline>
        </w:drawing>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hint="eastAsia" w:ascii="仿宋" w:hAnsi="仿宋" w:eastAsia="仿宋" w:cs="Helvetica"/>
          <w:color w:val="444444"/>
          <w:sz w:val="32"/>
          <w:szCs w:val="32"/>
        </w:rPr>
        <w:t>6</w:t>
      </w:r>
      <w:r>
        <w:rPr>
          <w:rFonts w:hint="eastAsia" w:ascii="仿宋" w:hAnsi="仿宋" w:eastAsia="仿宋" w:cs="Helvetica"/>
          <w:color w:val="444444"/>
          <w:sz w:val="32"/>
          <w:szCs w:val="32"/>
          <w:lang w:val="en-US" w:eastAsia="zh-CN"/>
        </w:rPr>
        <w:t>.</w:t>
      </w:r>
      <w:r>
        <w:rPr>
          <w:rFonts w:hint="eastAsia" w:ascii="仿宋" w:hAnsi="仿宋" w:eastAsia="仿宋" w:cs="Helvetica"/>
          <w:color w:val="444444"/>
          <w:sz w:val="32"/>
          <w:szCs w:val="32"/>
        </w:rPr>
        <w:t>点击申请入口</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ascii="仿宋" w:hAnsi="仿宋" w:eastAsia="仿宋" w:cs="Helvetica"/>
          <w:color w:val="444444"/>
          <w:sz w:val="32"/>
          <w:szCs w:val="32"/>
        </w:rPr>
        <w:drawing>
          <wp:inline distT="0" distB="0" distL="0" distR="0">
            <wp:extent cx="5274310" cy="3818890"/>
            <wp:effectExtent l="0" t="0" r="2540" b="1016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3818890"/>
                    </a:xfrm>
                    <a:prstGeom prst="rect">
                      <a:avLst/>
                    </a:prstGeom>
                  </pic:spPr>
                </pic:pic>
              </a:graphicData>
            </a:graphic>
          </wp:inline>
        </w:drawing>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hint="eastAsia" w:ascii="仿宋" w:hAnsi="仿宋" w:eastAsia="仿宋" w:cs="Helvetica"/>
          <w:color w:val="444444"/>
          <w:sz w:val="32"/>
          <w:szCs w:val="32"/>
        </w:rPr>
        <w:t>7</w:t>
      </w:r>
      <w:r>
        <w:rPr>
          <w:rFonts w:hint="eastAsia" w:ascii="仿宋" w:hAnsi="仿宋" w:eastAsia="仿宋" w:cs="Helvetica"/>
          <w:color w:val="444444"/>
          <w:sz w:val="32"/>
          <w:szCs w:val="32"/>
          <w:lang w:val="en-US" w:eastAsia="zh-CN"/>
        </w:rPr>
        <w:t>.</w:t>
      </w:r>
      <w:r>
        <w:rPr>
          <w:rFonts w:hint="eastAsia" w:ascii="仿宋" w:hAnsi="仿宋" w:eastAsia="仿宋" w:cs="Helvetica"/>
          <w:color w:val="444444"/>
          <w:sz w:val="32"/>
          <w:szCs w:val="32"/>
        </w:rPr>
        <w:t>选择搜索框内相关信息后点击搜索按钮；</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ascii="仿宋" w:hAnsi="仿宋" w:eastAsia="仿宋" w:cs="Helvetica"/>
          <w:color w:val="444444"/>
          <w:sz w:val="32"/>
          <w:szCs w:val="32"/>
        </w:rPr>
        <w:drawing>
          <wp:inline distT="0" distB="0" distL="0" distR="0">
            <wp:extent cx="5274310" cy="1928495"/>
            <wp:effectExtent l="0" t="0" r="2540" b="146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1928495"/>
                    </a:xfrm>
                    <a:prstGeom prst="rect">
                      <a:avLst/>
                    </a:prstGeom>
                  </pic:spPr>
                </pic:pic>
              </a:graphicData>
            </a:graphic>
          </wp:inline>
        </w:drawing>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hint="eastAsia" w:ascii="仿宋" w:hAnsi="仿宋" w:eastAsia="仿宋" w:cs="Helvetica"/>
          <w:color w:val="444444"/>
          <w:sz w:val="32"/>
          <w:szCs w:val="32"/>
        </w:rPr>
        <w:t>8</w:t>
      </w:r>
      <w:r>
        <w:rPr>
          <w:rFonts w:hint="eastAsia" w:ascii="仿宋" w:hAnsi="仿宋" w:eastAsia="仿宋" w:cs="Helvetica"/>
          <w:color w:val="444444"/>
          <w:sz w:val="32"/>
          <w:szCs w:val="32"/>
          <w:lang w:val="en-US" w:eastAsia="zh-CN"/>
        </w:rPr>
        <w:t>.</w:t>
      </w:r>
      <w:r>
        <w:rPr>
          <w:rFonts w:hint="eastAsia" w:ascii="仿宋" w:hAnsi="仿宋" w:eastAsia="仿宋" w:cs="Helvetica"/>
          <w:color w:val="444444"/>
          <w:sz w:val="32"/>
          <w:szCs w:val="32"/>
        </w:rPr>
        <w:t>点击增补申请；</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ascii="仿宋" w:hAnsi="仿宋" w:eastAsia="仿宋" w:cs="Helvetica"/>
          <w:color w:val="444444"/>
          <w:sz w:val="32"/>
          <w:szCs w:val="32"/>
        </w:rPr>
        <w:drawing>
          <wp:inline distT="0" distB="0" distL="0" distR="0">
            <wp:extent cx="5274310" cy="1481455"/>
            <wp:effectExtent l="0" t="0" r="2540" b="444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1481455"/>
                    </a:xfrm>
                    <a:prstGeom prst="rect">
                      <a:avLst/>
                    </a:prstGeom>
                  </pic:spPr>
                </pic:pic>
              </a:graphicData>
            </a:graphic>
          </wp:inline>
        </w:drawing>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textAlignment w:val="auto"/>
        <w:rPr>
          <w:rFonts w:ascii="仿宋" w:hAnsi="仿宋" w:eastAsia="仿宋" w:cs="Helvetica"/>
          <w:color w:val="444444"/>
          <w:sz w:val="32"/>
          <w:szCs w:val="32"/>
        </w:rPr>
      </w:pPr>
      <w:r>
        <w:rPr>
          <w:rFonts w:hint="eastAsia" w:ascii="仿宋" w:hAnsi="仿宋" w:eastAsia="仿宋" w:cs="Helvetica"/>
          <w:color w:val="444444"/>
          <w:sz w:val="32"/>
          <w:szCs w:val="32"/>
        </w:rPr>
        <w:t>9</w:t>
      </w:r>
      <w:r>
        <w:rPr>
          <w:rFonts w:hint="eastAsia" w:ascii="仿宋" w:hAnsi="仿宋" w:eastAsia="仿宋" w:cs="Helvetica"/>
          <w:color w:val="444444"/>
          <w:sz w:val="32"/>
          <w:szCs w:val="32"/>
          <w:lang w:val="en-US" w:eastAsia="zh-CN"/>
        </w:rPr>
        <w:t>.</w:t>
      </w:r>
      <w:r>
        <w:rPr>
          <w:rFonts w:hint="eastAsia" w:ascii="仿宋" w:hAnsi="仿宋" w:eastAsia="仿宋" w:cs="Helvetica"/>
          <w:color w:val="444444"/>
          <w:sz w:val="32"/>
          <w:szCs w:val="32"/>
        </w:rPr>
        <w:t>根据单位信息填写增补申请，并上传组织机构代码证（三合一证）及医疗机构执业许可证，并点击提交。</w:t>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firstLineChars="200"/>
        <w:jc w:val="left"/>
        <w:textAlignment w:val="auto"/>
        <w:rPr>
          <w:rFonts w:ascii="仿宋" w:hAnsi="仿宋" w:eastAsia="仿宋" w:cs="Helvetica"/>
          <w:color w:val="444444"/>
          <w:sz w:val="32"/>
          <w:szCs w:val="32"/>
        </w:rPr>
      </w:pPr>
      <w:r>
        <w:rPr>
          <w:rFonts w:ascii="仿宋" w:hAnsi="仿宋" w:eastAsia="仿宋" w:cs="Helvetica"/>
          <w:color w:val="444444"/>
          <w:sz w:val="32"/>
          <w:szCs w:val="32"/>
        </w:rPr>
        <w:drawing>
          <wp:inline distT="0" distB="0" distL="0" distR="0">
            <wp:extent cx="5274310" cy="6704330"/>
            <wp:effectExtent l="0" t="0" r="2540" b="127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6704330"/>
                    </a:xfrm>
                    <a:prstGeom prst="rect">
                      <a:avLst/>
                    </a:prstGeom>
                  </pic:spPr>
                </pic:pic>
              </a:graphicData>
            </a:graphic>
          </wp:inline>
        </w:drawing>
      </w:r>
    </w:p>
    <w:p>
      <w:pPr>
        <w:keepNext w:val="0"/>
        <w:keepLines w:val="0"/>
        <w:pageBreakBefore w:val="0"/>
        <w:kinsoku/>
        <w:wordWrap/>
        <w:overflowPunct w:val="0"/>
        <w:topLinePunct w:val="0"/>
        <w:autoSpaceDE/>
        <w:autoSpaceDN/>
        <w:bidi w:val="0"/>
        <w:adjustRightInd w:val="0"/>
        <w:snapToGrid w:val="0"/>
        <w:spacing w:beforeAutospacing="0" w:afterAutospacing="0" w:line="240" w:lineRule="auto"/>
        <w:ind w:left="0" w:leftChars="0" w:right="0" w:rightChars="0" w:firstLine="640" w:firstLineChars="200"/>
        <w:jc w:val="left"/>
        <w:textAlignment w:val="auto"/>
        <w:rPr>
          <w:rFonts w:ascii="仿宋" w:hAnsi="仿宋" w:eastAsia="仿宋" w:cs="Helvetica"/>
          <w:color w:val="444444"/>
          <w:sz w:val="32"/>
          <w:szCs w:val="32"/>
        </w:rPr>
      </w:pPr>
      <w:r>
        <w:rPr>
          <w:rFonts w:hint="eastAsia" w:ascii="仿宋" w:hAnsi="仿宋" w:eastAsia="仿宋" w:cs="宋体"/>
          <w:color w:val="333333"/>
          <w:kern w:val="0"/>
          <w:sz w:val="32"/>
          <w:szCs w:val="32"/>
        </w:rPr>
        <w:t>注</w:t>
      </w:r>
      <w:r>
        <w:rPr>
          <w:rFonts w:hint="eastAsia" w:ascii="仿宋" w:hAnsi="仿宋" w:eastAsia="仿宋" w:cs="宋体"/>
          <w:color w:val="333333"/>
          <w:kern w:val="0"/>
          <w:sz w:val="32"/>
          <w:szCs w:val="32"/>
          <w:lang w:val="en-US" w:eastAsia="zh-CN"/>
        </w:rPr>
        <w:t>意</w:t>
      </w:r>
      <w:r>
        <w:rPr>
          <w:rFonts w:hint="eastAsia" w:ascii="仿宋" w:hAnsi="仿宋" w:eastAsia="仿宋" w:cs="Helvetica"/>
          <w:color w:val="444444"/>
          <w:sz w:val="32"/>
          <w:szCs w:val="32"/>
        </w:rPr>
        <w:t>：请</w:t>
      </w:r>
      <w:r>
        <w:rPr>
          <w:rFonts w:hint="eastAsia" w:ascii="仿宋" w:hAnsi="仿宋" w:eastAsia="仿宋" w:cs="宋体"/>
          <w:color w:val="333333"/>
          <w:kern w:val="0"/>
          <w:sz w:val="32"/>
          <w:szCs w:val="32"/>
        </w:rPr>
        <w:t>添加工作单位时，考生须上传该单位的组织机构代码证和医疗机构执业许可证的扫描件，非现役军人在部队医院试用或执业的，须提供军队医疗机构对外有偿服务许可证或单位红头文件证明。中医备案诊所提供《中医诊所备案证》。申请信息提交后，请主动联系该工作单位所在地的考点审核，考点审核通过后考生</w:t>
      </w:r>
      <w:bookmarkStart w:id="0" w:name="_GoBack"/>
      <w:bookmarkEnd w:id="0"/>
      <w:r>
        <w:rPr>
          <w:rFonts w:hint="eastAsia" w:ascii="仿宋" w:hAnsi="仿宋" w:eastAsia="仿宋" w:cs="宋体"/>
          <w:color w:val="333333"/>
          <w:kern w:val="0"/>
          <w:sz w:val="32"/>
          <w:szCs w:val="32"/>
        </w:rPr>
        <w:t>即可在报名系统中找到添加的工作单位。</w:t>
      </w:r>
    </w:p>
    <w:p>
      <w:pPr>
        <w:keepNext w:val="0"/>
        <w:keepLines w:val="0"/>
        <w:pageBreakBefore w:val="0"/>
        <w:widowControl/>
        <w:shd w:val="clear" w:color="auto" w:fill="FFFFFF"/>
        <w:kinsoku/>
        <w:wordWrap/>
        <w:overflowPunct w:val="0"/>
        <w:topLinePunct w:val="0"/>
        <w:autoSpaceDE/>
        <w:autoSpaceDN/>
        <w:bidi w:val="0"/>
        <w:adjustRightInd w:val="0"/>
        <w:snapToGrid w:val="0"/>
        <w:spacing w:beforeAutospacing="0" w:afterAutospacing="0" w:line="240" w:lineRule="auto"/>
        <w:ind w:left="0" w:leftChars="0" w:right="0" w:rightChars="0"/>
        <w:jc w:val="left"/>
        <w:textAlignment w:val="auto"/>
        <w:rPr>
          <w:rFonts w:ascii="仿宋_GB2312" w:hAnsi="仿宋_GB2312" w:eastAsia="仿宋_GB2312" w:cs="宋体"/>
          <w:color w:val="3D3D3D"/>
          <w:spacing w:val="15"/>
          <w:kern w:val="0"/>
          <w:sz w:val="24"/>
        </w:rPr>
      </w:pPr>
    </w:p>
    <w:p/>
    <w:sectPr>
      <w:pgSz w:w="11906" w:h="16838"/>
      <w:pgMar w:top="181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YmFiMmVkNzhlOGQ1OGJhMjc2NDAyNjJmMzE4MWUifQ=="/>
  </w:docVars>
  <w:rsids>
    <w:rsidRoot w:val="00000000"/>
    <w:rsid w:val="0B3A0E7A"/>
    <w:rsid w:val="0F6E4D0E"/>
    <w:rsid w:val="6C62439D"/>
    <w:rsid w:val="74A9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2024-01-19T02:29:00Z</dcterms:created>
  <dc:creator>14030</dc:creator>
  <cp:lastModifiedBy>杨亚丽</cp:lastModifiedBy>
  <dcterms:modified xsi:type="dcterms:W3CDTF">2025-01-24T07:59:21Z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BA42838F3CA04577880E7A9756864335_12</vt:lpwstr>
  </property>
</Properties>
</file>